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BE5" w:rsidRPr="005C19D1" w:rsidRDefault="006B4BE5" w:rsidP="005C19D1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37558">
        <w:rPr>
          <w:rFonts w:ascii="Times New Roman" w:hAnsi="Times New Roman" w:cs="Times New Roman"/>
          <w:b/>
          <w:color w:val="FF0000"/>
          <w:sz w:val="36"/>
          <w:szCs w:val="36"/>
        </w:rPr>
        <w:t>Animation sur les métiers de l’ES</w:t>
      </w:r>
      <w:r w:rsidR="005C19D1">
        <w:rPr>
          <w:rFonts w:ascii="Times New Roman" w:hAnsi="Times New Roman" w:cs="Times New Roman"/>
          <w:b/>
          <w:color w:val="FF0000"/>
          <w:sz w:val="36"/>
          <w:szCs w:val="36"/>
        </w:rPr>
        <w:t>S</w:t>
      </w:r>
      <w:bookmarkStart w:id="0" w:name="_GoBack"/>
      <w:bookmarkEnd w:id="0"/>
    </w:p>
    <w:p w:rsidR="006B4BE5" w:rsidRPr="00A04156" w:rsidRDefault="006B4BE5" w:rsidP="006B4BE5">
      <w:pPr>
        <w:rPr>
          <w:rFonts w:ascii="Times New Roman" w:hAnsi="Times New Roman" w:cs="Times New Roman"/>
          <w:b/>
          <w:sz w:val="28"/>
          <w:szCs w:val="28"/>
        </w:rPr>
      </w:pPr>
    </w:p>
    <w:p w:rsidR="006B4BE5" w:rsidRPr="00A04156" w:rsidRDefault="006B4BE5" w:rsidP="006B4BE5">
      <w:pPr>
        <w:numPr>
          <w:ilvl w:val="0"/>
          <w:numId w:val="5"/>
        </w:numPr>
        <w:contextualSpacing/>
        <w:rPr>
          <w:rFonts w:ascii="Times New Roman" w:hAnsi="Times New Roman" w:cs="Times New Roman"/>
          <w:b/>
          <w:color w:val="0000CC"/>
          <w:sz w:val="28"/>
          <w:szCs w:val="28"/>
        </w:rPr>
      </w:pPr>
      <w:proofErr w:type="spellStart"/>
      <w:r w:rsidRPr="00A04156">
        <w:rPr>
          <w:rFonts w:ascii="Times New Roman" w:hAnsi="Times New Roman" w:cs="Times New Roman"/>
          <w:b/>
          <w:color w:val="0000CC"/>
          <w:sz w:val="28"/>
          <w:szCs w:val="28"/>
        </w:rPr>
        <w:t>Etape</w:t>
      </w:r>
      <w:proofErr w:type="spellEnd"/>
      <w:r w:rsidRPr="00A04156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1 : Prise de contact</w:t>
      </w:r>
    </w:p>
    <w:p w:rsidR="006B4BE5" w:rsidRPr="00A04156" w:rsidRDefault="006B4BE5" w:rsidP="006B4BE5">
      <w:pPr>
        <w:numPr>
          <w:ilvl w:val="0"/>
          <w:numId w:val="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Présentation de l’ESPER</w:t>
      </w:r>
    </w:p>
    <w:p w:rsidR="006B4BE5" w:rsidRPr="00A04156" w:rsidRDefault="006B4BE5" w:rsidP="006B4BE5">
      <w:pPr>
        <w:numPr>
          <w:ilvl w:val="0"/>
          <w:numId w:val="4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Rappel des différents secteurs économiques (public, capitaliste et ESS)</w:t>
      </w:r>
    </w:p>
    <w:p w:rsidR="006B4BE5" w:rsidRPr="00A04156" w:rsidRDefault="006B4BE5" w:rsidP="00C37558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6B4BE5" w:rsidRPr="00A04156" w:rsidRDefault="006B4BE5" w:rsidP="006B4BE5">
      <w:pPr>
        <w:numPr>
          <w:ilvl w:val="0"/>
          <w:numId w:val="6"/>
        </w:numPr>
        <w:contextualSpacing/>
        <w:rPr>
          <w:rFonts w:ascii="Times New Roman" w:hAnsi="Times New Roman" w:cs="Times New Roman"/>
          <w:b/>
          <w:color w:val="0000CC"/>
          <w:sz w:val="28"/>
          <w:szCs w:val="28"/>
        </w:rPr>
      </w:pPr>
      <w:proofErr w:type="spellStart"/>
      <w:r w:rsidRPr="00A04156">
        <w:rPr>
          <w:rFonts w:ascii="Times New Roman" w:hAnsi="Times New Roman" w:cs="Times New Roman"/>
          <w:b/>
          <w:color w:val="0000CC"/>
          <w:sz w:val="28"/>
          <w:szCs w:val="28"/>
        </w:rPr>
        <w:t>Etape</w:t>
      </w:r>
      <w:proofErr w:type="spellEnd"/>
      <w:r w:rsidRPr="00A04156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2 : Faire émerger les principes de gouvernance démocratique et de projet d’intérêt commun</w:t>
      </w:r>
    </w:p>
    <w:p w:rsidR="006B4BE5" w:rsidRPr="00A04156" w:rsidRDefault="006B4BE5" w:rsidP="006B4BE5">
      <w:pPr>
        <w:numPr>
          <w:ilvl w:val="0"/>
          <w:numId w:val="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 xml:space="preserve">Jeu du </w:t>
      </w:r>
      <w:proofErr w:type="spellStart"/>
      <w:r w:rsidRPr="00A04156">
        <w:rPr>
          <w:rFonts w:ascii="Times New Roman" w:hAnsi="Times New Roman" w:cs="Times New Roman"/>
          <w:sz w:val="28"/>
          <w:szCs w:val="28"/>
        </w:rPr>
        <w:t>Chamallow</w:t>
      </w:r>
      <w:proofErr w:type="spellEnd"/>
      <w:r w:rsidRPr="00A04156">
        <w:rPr>
          <w:rFonts w:ascii="Times New Roman" w:hAnsi="Times New Roman" w:cs="Times New Roman"/>
          <w:sz w:val="28"/>
          <w:szCs w:val="28"/>
        </w:rPr>
        <w:t xml:space="preserve"> challenge (par groupe)</w:t>
      </w:r>
    </w:p>
    <w:p w:rsidR="006B4BE5" w:rsidRPr="00A04156" w:rsidRDefault="006B4BE5" w:rsidP="006B4BE5">
      <w:pPr>
        <w:numPr>
          <w:ilvl w:val="0"/>
          <w:numId w:val="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Mini débat (stratégies de réussite, cause des échecs)</w:t>
      </w:r>
    </w:p>
    <w:p w:rsidR="006B4BE5" w:rsidRPr="00A04156" w:rsidRDefault="006B4BE5" w:rsidP="006B4BE5">
      <w:pPr>
        <w:numPr>
          <w:ilvl w:val="0"/>
          <w:numId w:val="9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Conclusion : un travail collectif et une organisation dans la réalisation permet d’obtenir de meilleurs résultats, c’est ce qu’on appelle la gouvernance démocratique.</w:t>
      </w:r>
    </w:p>
    <w:p w:rsidR="006B4BE5" w:rsidRPr="00A04156" w:rsidRDefault="006B4BE5" w:rsidP="006B4BE5">
      <w:pPr>
        <w:rPr>
          <w:rFonts w:ascii="Times New Roman" w:hAnsi="Times New Roman" w:cs="Times New Roman"/>
          <w:sz w:val="28"/>
          <w:szCs w:val="28"/>
        </w:rPr>
      </w:pPr>
    </w:p>
    <w:p w:rsidR="006B4BE5" w:rsidRPr="00A04156" w:rsidRDefault="006B4BE5" w:rsidP="006B4BE5">
      <w:pPr>
        <w:numPr>
          <w:ilvl w:val="0"/>
          <w:numId w:val="7"/>
        </w:numPr>
        <w:contextualSpacing/>
        <w:rPr>
          <w:rFonts w:ascii="Times New Roman" w:hAnsi="Times New Roman" w:cs="Times New Roman"/>
          <w:b/>
          <w:color w:val="0000CC"/>
          <w:sz w:val="28"/>
          <w:szCs w:val="28"/>
        </w:rPr>
      </w:pPr>
      <w:proofErr w:type="spellStart"/>
      <w:r w:rsidRPr="00A04156">
        <w:rPr>
          <w:rFonts w:ascii="Times New Roman" w:hAnsi="Times New Roman" w:cs="Times New Roman"/>
          <w:b/>
          <w:color w:val="0000CC"/>
          <w:sz w:val="28"/>
          <w:szCs w:val="28"/>
        </w:rPr>
        <w:t>Etape</w:t>
      </w:r>
      <w:proofErr w:type="spellEnd"/>
      <w:r w:rsidRPr="00A04156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3 : Faire émerger le principe d’économie de service et non de profit personnel</w:t>
      </w:r>
    </w:p>
    <w:p w:rsidR="006B4BE5" w:rsidRPr="00A04156" w:rsidRDefault="006B4BE5" w:rsidP="006B4BE5">
      <w:pPr>
        <w:numPr>
          <w:ilvl w:val="0"/>
          <w:numId w:val="10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Projet fictif : Comment réaliser un projet de classe de découverte de l’île de Marie-Galante</w:t>
      </w:r>
    </w:p>
    <w:p w:rsidR="006B4BE5" w:rsidRPr="00A04156" w:rsidRDefault="006B4BE5" w:rsidP="006B4BE5">
      <w:pPr>
        <w:numPr>
          <w:ilvl w:val="0"/>
          <w:numId w:val="10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Questionnement avant de mettre en œuvre le projet : De quoi et de qui avons-nous besoin ? Combien ça coûte ? Où trouver le financement ? Que va-t-on faire du reste de l’argent ?</w:t>
      </w:r>
    </w:p>
    <w:p w:rsidR="006B4BE5" w:rsidRPr="00A04156" w:rsidRDefault="006B4BE5" w:rsidP="006B4BE5">
      <w:pPr>
        <w:numPr>
          <w:ilvl w:val="0"/>
          <w:numId w:val="10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Mini débat : utilité, restrictions, abus, équité</w:t>
      </w:r>
    </w:p>
    <w:p w:rsidR="006B4BE5" w:rsidRPr="00A04156" w:rsidRDefault="006B4BE5" w:rsidP="006B4BE5">
      <w:pPr>
        <w:numPr>
          <w:ilvl w:val="0"/>
          <w:numId w:val="10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Conclusion : le but des structures de l’ESS n’est pas de réaliser un profit mais de répondre à un besoin.</w:t>
      </w:r>
    </w:p>
    <w:p w:rsidR="006B4BE5" w:rsidRPr="00A04156" w:rsidRDefault="006B4BE5" w:rsidP="006B4BE5">
      <w:pPr>
        <w:rPr>
          <w:rFonts w:ascii="Times New Roman" w:hAnsi="Times New Roman" w:cs="Times New Roman"/>
          <w:sz w:val="28"/>
          <w:szCs w:val="28"/>
        </w:rPr>
      </w:pPr>
    </w:p>
    <w:p w:rsidR="006B4BE5" w:rsidRPr="00A04156" w:rsidRDefault="006B4BE5" w:rsidP="006B4BE5">
      <w:pPr>
        <w:numPr>
          <w:ilvl w:val="0"/>
          <w:numId w:val="8"/>
        </w:numPr>
        <w:contextualSpacing/>
        <w:rPr>
          <w:rFonts w:ascii="Times New Roman" w:hAnsi="Times New Roman" w:cs="Times New Roman"/>
          <w:b/>
          <w:color w:val="0000CC"/>
          <w:sz w:val="28"/>
          <w:szCs w:val="28"/>
        </w:rPr>
      </w:pPr>
      <w:proofErr w:type="spellStart"/>
      <w:r w:rsidRPr="00A04156">
        <w:rPr>
          <w:rFonts w:ascii="Times New Roman" w:hAnsi="Times New Roman" w:cs="Times New Roman"/>
          <w:b/>
          <w:color w:val="0000CC"/>
          <w:sz w:val="28"/>
          <w:szCs w:val="28"/>
        </w:rPr>
        <w:t>Etape</w:t>
      </w:r>
      <w:proofErr w:type="spellEnd"/>
      <w:r w:rsidRPr="00A04156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4 : Découvrir les métiers de l’ESS</w:t>
      </w:r>
    </w:p>
    <w:p w:rsidR="006B4BE5" w:rsidRPr="00A04156" w:rsidRDefault="006B4BE5" w:rsidP="006B4BE5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Jeu du MEMORY sur les métiers de l’ESS</w:t>
      </w:r>
    </w:p>
    <w:p w:rsidR="009C6623" w:rsidRPr="00A04156" w:rsidRDefault="009C6623" w:rsidP="006B4BE5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Mini-débat : regroupements par famille de métiers, rapprochement entre le métier et la structure de l’ESS à laquelle il appartient</w:t>
      </w:r>
    </w:p>
    <w:p w:rsidR="009C6623" w:rsidRPr="00A04156" w:rsidRDefault="009C6623" w:rsidP="006B4BE5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Conclusion : les métiers de l’ESS sont divers et rythment notre quotidien.</w:t>
      </w:r>
    </w:p>
    <w:p w:rsidR="006B4BE5" w:rsidRPr="00A04156" w:rsidRDefault="006B4BE5" w:rsidP="006B4BE5">
      <w:pPr>
        <w:rPr>
          <w:rFonts w:ascii="Times New Roman" w:hAnsi="Times New Roman" w:cs="Times New Roman"/>
          <w:sz w:val="28"/>
          <w:szCs w:val="28"/>
        </w:rPr>
      </w:pPr>
    </w:p>
    <w:p w:rsidR="006B4BE5" w:rsidRPr="00A04156" w:rsidRDefault="006B4BE5" w:rsidP="006B4BE5">
      <w:pPr>
        <w:numPr>
          <w:ilvl w:val="0"/>
          <w:numId w:val="8"/>
        </w:numPr>
        <w:contextualSpacing/>
        <w:rPr>
          <w:rFonts w:ascii="Times New Roman" w:hAnsi="Times New Roman" w:cs="Times New Roman"/>
          <w:b/>
          <w:color w:val="0000CC"/>
          <w:sz w:val="28"/>
          <w:szCs w:val="28"/>
        </w:rPr>
      </w:pPr>
      <w:proofErr w:type="spellStart"/>
      <w:r w:rsidRPr="00A04156">
        <w:rPr>
          <w:rFonts w:ascii="Times New Roman" w:hAnsi="Times New Roman" w:cs="Times New Roman"/>
          <w:b/>
          <w:color w:val="0000CC"/>
          <w:sz w:val="28"/>
          <w:szCs w:val="28"/>
        </w:rPr>
        <w:t>Etape</w:t>
      </w:r>
      <w:proofErr w:type="spellEnd"/>
      <w:r w:rsidRPr="00A04156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5 : Conclusion</w:t>
      </w:r>
    </w:p>
    <w:p w:rsidR="006B4BE5" w:rsidRPr="00A04156" w:rsidRDefault="006B4BE5" w:rsidP="006B4B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 xml:space="preserve">En </w:t>
      </w:r>
      <w:proofErr w:type="spellStart"/>
      <w:r w:rsidRPr="00A04156">
        <w:rPr>
          <w:rFonts w:ascii="Times New Roman" w:hAnsi="Times New Roman" w:cs="Times New Roman"/>
          <w:sz w:val="28"/>
          <w:szCs w:val="28"/>
        </w:rPr>
        <w:t>Economie</w:t>
      </w:r>
      <w:proofErr w:type="spellEnd"/>
      <w:r w:rsidRPr="00A04156">
        <w:rPr>
          <w:rFonts w:ascii="Times New Roman" w:hAnsi="Times New Roman" w:cs="Times New Roman"/>
          <w:sz w:val="28"/>
          <w:szCs w:val="28"/>
        </w:rPr>
        <w:t xml:space="preserve">, il existe 3 secteurs : </w:t>
      </w:r>
    </w:p>
    <w:p w:rsidR="006B4BE5" w:rsidRPr="00A04156" w:rsidRDefault="006B4BE5" w:rsidP="006B4BE5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Le secteur public</w:t>
      </w:r>
    </w:p>
    <w:p w:rsidR="006B4BE5" w:rsidRPr="00A04156" w:rsidRDefault="006B4BE5" w:rsidP="006B4BE5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Le secteur privé lucratif</w:t>
      </w:r>
    </w:p>
    <w:p w:rsidR="006B4BE5" w:rsidRPr="00A04156" w:rsidRDefault="006B4BE5" w:rsidP="006B4BE5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L’ESS</w:t>
      </w:r>
    </w:p>
    <w:p w:rsidR="006B4BE5" w:rsidRPr="00A04156" w:rsidRDefault="006B4BE5" w:rsidP="006B4B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Dans l’</w:t>
      </w:r>
      <w:proofErr w:type="spellStart"/>
      <w:r w:rsidRPr="00A04156">
        <w:rPr>
          <w:rFonts w:ascii="Times New Roman" w:hAnsi="Times New Roman" w:cs="Times New Roman"/>
          <w:sz w:val="28"/>
          <w:szCs w:val="28"/>
        </w:rPr>
        <w:t>Economie</w:t>
      </w:r>
      <w:proofErr w:type="spellEnd"/>
      <w:r w:rsidRPr="00A04156">
        <w:rPr>
          <w:rFonts w:ascii="Times New Roman" w:hAnsi="Times New Roman" w:cs="Times New Roman"/>
          <w:sz w:val="28"/>
          <w:szCs w:val="28"/>
        </w:rPr>
        <w:t xml:space="preserve"> traditionnelle, la rentabilité se mesure au profit.</w:t>
      </w:r>
    </w:p>
    <w:p w:rsidR="006B4BE5" w:rsidRPr="00A04156" w:rsidRDefault="006B4BE5" w:rsidP="006B4B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Dans l’</w:t>
      </w:r>
      <w:proofErr w:type="spellStart"/>
      <w:r w:rsidRPr="00A04156">
        <w:rPr>
          <w:rFonts w:ascii="Times New Roman" w:hAnsi="Times New Roman" w:cs="Times New Roman"/>
          <w:sz w:val="28"/>
          <w:szCs w:val="28"/>
        </w:rPr>
        <w:t>Economie</w:t>
      </w:r>
      <w:proofErr w:type="spellEnd"/>
      <w:r w:rsidRPr="00A04156">
        <w:rPr>
          <w:rFonts w:ascii="Times New Roman" w:hAnsi="Times New Roman" w:cs="Times New Roman"/>
          <w:sz w:val="28"/>
          <w:szCs w:val="28"/>
        </w:rPr>
        <w:t xml:space="preserve"> Sociale, elle se mesure par l’amélioration de la qualité de vie d’une communauté.</w:t>
      </w:r>
    </w:p>
    <w:p w:rsidR="006B4BE5" w:rsidRPr="00A04156" w:rsidRDefault="006B4BE5" w:rsidP="006B4B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lastRenderedPageBreak/>
        <w:t>Plutôt que le profit à tout prix, c’est la personne à tout prix !</w:t>
      </w:r>
    </w:p>
    <w:p w:rsidR="006B4BE5" w:rsidRPr="00A04156" w:rsidRDefault="006B4BE5" w:rsidP="006B4B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Dans ces entreprises non lucratives, les bénéfices sont réinjectés dans l’entreprise. De plus, elles sont gouvernées démocratiquement, c’est-à-dire qu’elles associent toutes les parties prenantes à la décision.</w:t>
      </w:r>
    </w:p>
    <w:p w:rsidR="006B4BE5" w:rsidRPr="00A04156" w:rsidRDefault="006B4BE5" w:rsidP="006B4B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Les entreprises de l’ESS sont gérées par et pour les citoyens.</w:t>
      </w:r>
    </w:p>
    <w:p w:rsidR="006B4BE5" w:rsidRPr="00A04156" w:rsidRDefault="006B4BE5" w:rsidP="006B4B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Les 3 principes fondateurs de l’ESS sont :</w:t>
      </w:r>
    </w:p>
    <w:p w:rsidR="006B4BE5" w:rsidRPr="00A04156" w:rsidRDefault="006B4BE5" w:rsidP="006B4BE5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L’utilité sociale</w:t>
      </w:r>
    </w:p>
    <w:p w:rsidR="006B4BE5" w:rsidRPr="00A04156" w:rsidRDefault="006B4BE5" w:rsidP="006B4BE5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La gouvernance démocratique</w:t>
      </w:r>
    </w:p>
    <w:p w:rsidR="006B4BE5" w:rsidRPr="00A04156" w:rsidRDefault="006B4BE5" w:rsidP="006B4B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Les pouvoirs sont partagés (élus, salariés, public bénéficiaire)</w:t>
      </w:r>
    </w:p>
    <w:p w:rsidR="006B4BE5" w:rsidRPr="00A04156" w:rsidRDefault="006B4BE5" w:rsidP="006B4BE5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Les profits partagés</w:t>
      </w:r>
    </w:p>
    <w:p w:rsidR="006B4BE5" w:rsidRPr="00A04156" w:rsidRDefault="006B4BE5" w:rsidP="006B4B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L’argent est redistribué de manière équitable, les écarts de salaire sont mesurés.</w:t>
      </w:r>
    </w:p>
    <w:p w:rsidR="005A5FA8" w:rsidRDefault="005A5FA8" w:rsidP="006B4B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04156" w:rsidRPr="00A04156" w:rsidRDefault="00A04156" w:rsidP="006B4B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21ED" w:rsidRDefault="009C6623" w:rsidP="009C662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04156">
        <w:rPr>
          <w:rFonts w:ascii="Times New Roman" w:hAnsi="Times New Roman" w:cs="Times New Roman"/>
          <w:sz w:val="28"/>
          <w:szCs w:val="28"/>
          <w:u w:val="single"/>
        </w:rPr>
        <w:t>Règle du jeu du MEMORY des métiers de l’ESS</w:t>
      </w:r>
    </w:p>
    <w:p w:rsidR="00C37558" w:rsidRPr="00A04156" w:rsidRDefault="00C37558" w:rsidP="009C662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5A5FA8" w:rsidRPr="00C37558" w:rsidRDefault="00C37558" w:rsidP="009C662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Matériel</w:t>
      </w:r>
      <w:r w:rsidRPr="00C37558">
        <w:rPr>
          <w:rFonts w:ascii="Times New Roman" w:hAnsi="Times New Roman" w:cs="Times New Roman"/>
          <w:i/>
          <w:sz w:val="28"/>
          <w:szCs w:val="28"/>
        </w:rPr>
        <w:t xml:space="preserve"> : 5 lots de </w:t>
      </w:r>
      <w:r>
        <w:rPr>
          <w:rFonts w:ascii="Times New Roman" w:hAnsi="Times New Roman" w:cs="Times New Roman"/>
          <w:i/>
          <w:sz w:val="28"/>
          <w:szCs w:val="28"/>
        </w:rPr>
        <w:t>2x</w:t>
      </w:r>
      <w:r w:rsidRPr="00C37558">
        <w:rPr>
          <w:rFonts w:ascii="Times New Roman" w:hAnsi="Times New Roman" w:cs="Times New Roman"/>
          <w:i/>
          <w:sz w:val="28"/>
          <w:szCs w:val="28"/>
        </w:rPr>
        <w:t>6 carte</w:t>
      </w:r>
      <w:r>
        <w:rPr>
          <w:rFonts w:ascii="Times New Roman" w:hAnsi="Times New Roman" w:cs="Times New Roman"/>
          <w:i/>
          <w:sz w:val="28"/>
          <w:szCs w:val="28"/>
        </w:rPr>
        <w:t>s pour 5 groupes de 4 élèves, en couleur (CE2) ou en noir et blanc (CM), modulables en fonction des groupes.</w:t>
      </w:r>
    </w:p>
    <w:p w:rsidR="009C6623" w:rsidRPr="00A04156" w:rsidRDefault="009C6623" w:rsidP="009C6623">
      <w:pPr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 xml:space="preserve">Les élèves jouent en petits groupes avec </w:t>
      </w:r>
      <w:r w:rsidR="00E97D28">
        <w:rPr>
          <w:rFonts w:ascii="Times New Roman" w:hAnsi="Times New Roman" w:cs="Times New Roman"/>
          <w:sz w:val="28"/>
          <w:szCs w:val="28"/>
        </w:rPr>
        <w:t xml:space="preserve">un lot </w:t>
      </w:r>
      <w:r w:rsidRPr="00A04156">
        <w:rPr>
          <w:rFonts w:ascii="Times New Roman" w:hAnsi="Times New Roman" w:cs="Times New Roman"/>
          <w:sz w:val="28"/>
          <w:szCs w:val="28"/>
        </w:rPr>
        <w:t>de cartes différentes dans chaque groupe.</w:t>
      </w:r>
    </w:p>
    <w:p w:rsidR="009C6623" w:rsidRPr="00A04156" w:rsidRDefault="009C6623" w:rsidP="009C6623">
      <w:pPr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Sur la table, il y a</w:t>
      </w:r>
      <w:r w:rsidR="00E97D28">
        <w:rPr>
          <w:rFonts w:ascii="Times New Roman" w:hAnsi="Times New Roman" w:cs="Times New Roman"/>
          <w:sz w:val="28"/>
          <w:szCs w:val="28"/>
        </w:rPr>
        <w:t xml:space="preserve"> six</w:t>
      </w:r>
      <w:r w:rsidRPr="00A04156">
        <w:rPr>
          <w:rFonts w:ascii="Times New Roman" w:hAnsi="Times New Roman" w:cs="Times New Roman"/>
          <w:sz w:val="28"/>
          <w:szCs w:val="28"/>
        </w:rPr>
        <w:t xml:space="preserve"> cartes étalées </w:t>
      </w:r>
      <w:r w:rsidR="00C37558">
        <w:rPr>
          <w:rFonts w:ascii="Times New Roman" w:hAnsi="Times New Roman" w:cs="Times New Roman"/>
          <w:sz w:val="28"/>
          <w:szCs w:val="28"/>
        </w:rPr>
        <w:t>(</w:t>
      </w:r>
      <w:r w:rsidRPr="00A04156">
        <w:rPr>
          <w:rFonts w:ascii="Times New Roman" w:hAnsi="Times New Roman" w:cs="Times New Roman"/>
          <w:sz w:val="28"/>
          <w:szCs w:val="28"/>
        </w:rPr>
        <w:t>face cachée</w:t>
      </w:r>
      <w:r w:rsidR="00C37558">
        <w:rPr>
          <w:rFonts w:ascii="Times New Roman" w:hAnsi="Times New Roman" w:cs="Times New Roman"/>
          <w:sz w:val="28"/>
          <w:szCs w:val="28"/>
        </w:rPr>
        <w:t>)</w:t>
      </w:r>
      <w:r w:rsidRPr="00A04156">
        <w:rPr>
          <w:rFonts w:ascii="Times New Roman" w:hAnsi="Times New Roman" w:cs="Times New Roman"/>
          <w:sz w:val="28"/>
          <w:szCs w:val="28"/>
        </w:rPr>
        <w:t xml:space="preserve"> des noms de métiers et il y a une pile de </w:t>
      </w:r>
      <w:r w:rsidR="00E97D28">
        <w:rPr>
          <w:rFonts w:ascii="Times New Roman" w:hAnsi="Times New Roman" w:cs="Times New Roman"/>
          <w:sz w:val="28"/>
          <w:szCs w:val="28"/>
        </w:rPr>
        <w:t xml:space="preserve">six </w:t>
      </w:r>
      <w:r w:rsidRPr="00A04156">
        <w:rPr>
          <w:rFonts w:ascii="Times New Roman" w:hAnsi="Times New Roman" w:cs="Times New Roman"/>
          <w:sz w:val="28"/>
          <w:szCs w:val="28"/>
        </w:rPr>
        <w:t>cartes avec les fonctions de chaque métier.</w:t>
      </w:r>
    </w:p>
    <w:p w:rsidR="009C6623" w:rsidRPr="00A04156" w:rsidRDefault="009C6623" w:rsidP="009C6623">
      <w:pPr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A tour de rôle, chaque élève pioche une carte fonction et retourne une carte nom.</w:t>
      </w:r>
    </w:p>
    <w:p w:rsidR="009C6623" w:rsidRPr="00A04156" w:rsidRDefault="009C6623" w:rsidP="009C6623">
      <w:pPr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Si elles correspondent, il</w:t>
      </w:r>
      <w:r w:rsidR="00C37558">
        <w:rPr>
          <w:rFonts w:ascii="Times New Roman" w:hAnsi="Times New Roman" w:cs="Times New Roman"/>
          <w:sz w:val="28"/>
          <w:szCs w:val="28"/>
        </w:rPr>
        <w:t xml:space="preserve"> les associe et il</w:t>
      </w:r>
      <w:r w:rsidRPr="00A04156">
        <w:rPr>
          <w:rFonts w:ascii="Times New Roman" w:hAnsi="Times New Roman" w:cs="Times New Roman"/>
          <w:sz w:val="28"/>
          <w:szCs w:val="28"/>
        </w:rPr>
        <w:t xml:space="preserve"> rejoue.</w:t>
      </w:r>
    </w:p>
    <w:p w:rsidR="009C6623" w:rsidRPr="00A04156" w:rsidRDefault="009C6623" w:rsidP="009C6623">
      <w:pPr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Si elles ne correspondent pas, il redépose la carte « nom » face cachée au même endroit. La carte « fonction » est déposée à côté face visible.</w:t>
      </w:r>
    </w:p>
    <w:p w:rsidR="009C6623" w:rsidRPr="00A04156" w:rsidRDefault="009C6623" w:rsidP="009C6623">
      <w:pPr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Un autre joueur pioche une carte fonction et retourne une carte nom. Si la carte «</w:t>
      </w:r>
      <w:r w:rsidR="00C37558">
        <w:rPr>
          <w:rFonts w:ascii="Times New Roman" w:hAnsi="Times New Roman" w:cs="Times New Roman"/>
          <w:sz w:val="28"/>
          <w:szCs w:val="28"/>
        </w:rPr>
        <w:t> nom » retournée correspond à l’une des</w:t>
      </w:r>
      <w:r w:rsidRPr="00A04156">
        <w:rPr>
          <w:rFonts w:ascii="Times New Roman" w:hAnsi="Times New Roman" w:cs="Times New Roman"/>
          <w:sz w:val="28"/>
          <w:szCs w:val="28"/>
        </w:rPr>
        <w:t xml:space="preserve"> carte</w:t>
      </w:r>
      <w:r w:rsidR="00C37558">
        <w:rPr>
          <w:rFonts w:ascii="Times New Roman" w:hAnsi="Times New Roman" w:cs="Times New Roman"/>
          <w:sz w:val="28"/>
          <w:szCs w:val="28"/>
        </w:rPr>
        <w:t>s</w:t>
      </w:r>
      <w:r w:rsidRPr="00A04156">
        <w:rPr>
          <w:rFonts w:ascii="Times New Roman" w:hAnsi="Times New Roman" w:cs="Times New Roman"/>
          <w:sz w:val="28"/>
          <w:szCs w:val="28"/>
        </w:rPr>
        <w:t xml:space="preserve"> « </w:t>
      </w:r>
      <w:r w:rsidR="00C37558">
        <w:rPr>
          <w:rFonts w:ascii="Times New Roman" w:hAnsi="Times New Roman" w:cs="Times New Roman"/>
          <w:sz w:val="28"/>
          <w:szCs w:val="28"/>
        </w:rPr>
        <w:t xml:space="preserve">fonction » </w:t>
      </w:r>
      <w:r w:rsidRPr="00A04156">
        <w:rPr>
          <w:rFonts w:ascii="Times New Roman" w:hAnsi="Times New Roman" w:cs="Times New Roman"/>
          <w:sz w:val="28"/>
          <w:szCs w:val="28"/>
        </w:rPr>
        <w:t>déjà piochée, ce joueur a le droit de la récupérer. Il rejoue.</w:t>
      </w:r>
    </w:p>
    <w:p w:rsidR="009C6623" w:rsidRDefault="005A5FA8" w:rsidP="006B4BE5">
      <w:pPr>
        <w:rPr>
          <w:rFonts w:ascii="Times New Roman" w:hAnsi="Times New Roman" w:cs="Times New Roman"/>
          <w:sz w:val="28"/>
          <w:szCs w:val="28"/>
        </w:rPr>
      </w:pPr>
      <w:r w:rsidRPr="00A04156">
        <w:rPr>
          <w:rFonts w:ascii="Times New Roman" w:hAnsi="Times New Roman" w:cs="Times New Roman"/>
          <w:sz w:val="28"/>
          <w:szCs w:val="28"/>
        </w:rPr>
        <w:t>Le jeu se termine lorsque toutes les cartes ont été associées.</w:t>
      </w:r>
      <w:r w:rsidR="00E97D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4FC5" w:rsidRDefault="00DB4FC5" w:rsidP="006B4B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1C4F31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403B25B2" wp14:editId="3821F1E2">
            <wp:extent cx="2715295" cy="6370119"/>
            <wp:effectExtent l="1587" t="0" r="0" b="0"/>
            <wp:docPr id="4" name="Image 4" descr="D:\20190302_15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90302_154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717188" cy="637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B4FC5" w:rsidRDefault="001C4F31" w:rsidP="00DB4F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64E9A6CB" wp14:editId="72B09AC7">
            <wp:extent cx="5546035" cy="3284706"/>
            <wp:effectExtent l="0" t="0" r="0" b="0"/>
            <wp:docPr id="3" name="Image 3" descr="D:\20190302_15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0302_154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328" cy="328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50" w:rsidRDefault="001C4F31" w:rsidP="00DB4F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7C2EA6BF" wp14:editId="24BFE14E">
            <wp:extent cx="3458864" cy="4982833"/>
            <wp:effectExtent l="318" t="0" r="8572" b="8573"/>
            <wp:docPr id="2" name="Image 2" descr="D:\20190302_15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0302_154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63367" cy="498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FC5" w:rsidRDefault="00DB4FC5" w:rsidP="00DB4F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lastRenderedPageBreak/>
        <w:drawing>
          <wp:inline distT="0" distB="0" distL="0" distR="0" wp14:anchorId="090159EF" wp14:editId="13E3E8D0">
            <wp:extent cx="6520070" cy="4808729"/>
            <wp:effectExtent l="0" t="0" r="0" b="0"/>
            <wp:docPr id="5" name="Image 5" descr="D:\20190302_16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90302_16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998" cy="480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31" w:rsidRPr="00A04156" w:rsidRDefault="001C4F31" w:rsidP="00DB4F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149E8A4C" wp14:editId="212C3484">
            <wp:extent cx="6549544" cy="4591878"/>
            <wp:effectExtent l="0" t="0" r="3810" b="0"/>
            <wp:docPr id="1" name="Image 1" descr="D:\20190302_16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0302_16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744" cy="460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4F31" w:rsidRPr="00A04156" w:rsidSect="00E721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B7937"/>
    <w:multiLevelType w:val="hybridMultilevel"/>
    <w:tmpl w:val="1346CECC"/>
    <w:lvl w:ilvl="0" w:tplc="97AE84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D214A"/>
    <w:multiLevelType w:val="hybridMultilevel"/>
    <w:tmpl w:val="8A0210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166DF"/>
    <w:multiLevelType w:val="hybridMultilevel"/>
    <w:tmpl w:val="A2A4F4C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B30DE2"/>
    <w:multiLevelType w:val="hybridMultilevel"/>
    <w:tmpl w:val="B1D498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D22AF"/>
    <w:multiLevelType w:val="hybridMultilevel"/>
    <w:tmpl w:val="B64E7144"/>
    <w:lvl w:ilvl="0" w:tplc="97AE84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F372C2"/>
    <w:multiLevelType w:val="hybridMultilevel"/>
    <w:tmpl w:val="9CE0CFD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BE5B8D"/>
    <w:multiLevelType w:val="hybridMultilevel"/>
    <w:tmpl w:val="E69A254E"/>
    <w:lvl w:ilvl="0" w:tplc="D7E4CD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403D94"/>
    <w:multiLevelType w:val="hybridMultilevel"/>
    <w:tmpl w:val="14A2C856"/>
    <w:lvl w:ilvl="0" w:tplc="97AE84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94F57"/>
    <w:multiLevelType w:val="hybridMultilevel"/>
    <w:tmpl w:val="EF1E1772"/>
    <w:lvl w:ilvl="0" w:tplc="97AE84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723F60"/>
    <w:multiLevelType w:val="hybridMultilevel"/>
    <w:tmpl w:val="0A98B7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9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21ED"/>
    <w:rsid w:val="001C4F31"/>
    <w:rsid w:val="00352098"/>
    <w:rsid w:val="00370C50"/>
    <w:rsid w:val="00402677"/>
    <w:rsid w:val="0040389E"/>
    <w:rsid w:val="005863F5"/>
    <w:rsid w:val="005A5FA8"/>
    <w:rsid w:val="005C19D1"/>
    <w:rsid w:val="006B4BE5"/>
    <w:rsid w:val="006C26E3"/>
    <w:rsid w:val="00844F4A"/>
    <w:rsid w:val="00961371"/>
    <w:rsid w:val="00973282"/>
    <w:rsid w:val="009C6623"/>
    <w:rsid w:val="00A04156"/>
    <w:rsid w:val="00A10A1B"/>
    <w:rsid w:val="00BE6316"/>
    <w:rsid w:val="00C37558"/>
    <w:rsid w:val="00C80DE9"/>
    <w:rsid w:val="00DB4FC5"/>
    <w:rsid w:val="00E721ED"/>
    <w:rsid w:val="00E97D28"/>
    <w:rsid w:val="00EC0FD4"/>
    <w:rsid w:val="00F14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6D469"/>
  <w15:docId w15:val="{93DCE9A0-48BB-5347-81BE-A8E2197C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721ED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6C26E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C0F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0F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F711EB-A7F7-5C46-87AF-6EFE3901E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488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Agathe Ribas</cp:lastModifiedBy>
  <cp:revision>3</cp:revision>
  <cp:lastPrinted>2018-05-13T13:32:00Z</cp:lastPrinted>
  <dcterms:created xsi:type="dcterms:W3CDTF">2019-03-02T22:27:00Z</dcterms:created>
  <dcterms:modified xsi:type="dcterms:W3CDTF">2019-03-13T06:14:00Z</dcterms:modified>
</cp:coreProperties>
</file>